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FC" w:rsidRPr="00DE79FC" w:rsidRDefault="00DE79FC" w:rsidP="00DE7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9FC" w:rsidRPr="00DE79FC" w:rsidRDefault="00DE79FC" w:rsidP="00DE7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</w:pPr>
      <w:proofErr w:type="gramStart"/>
      <w:r w:rsidRPr="00DE79FC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b/>
          <w:bCs/>
          <w:color w:val="000000"/>
          <w:spacing w:val="120"/>
          <w:sz w:val="36"/>
          <w:szCs w:val="36"/>
          <w:lang w:eastAsia="ru-RU"/>
        </w:rPr>
        <w:t>ІШЕННЯ</w:t>
      </w:r>
    </w:p>
    <w:p w:rsidR="00DE79FC" w:rsidRPr="00DE79FC" w:rsidRDefault="00DE79FC" w:rsidP="00DE7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9FC" w:rsidRPr="00DE79FC" w:rsidRDefault="00DE79FC" w:rsidP="00DE7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E79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Івано-Франківської міської ради</w:t>
      </w:r>
    </w:p>
    <w:p w:rsidR="00DE79FC" w:rsidRPr="00DE79FC" w:rsidRDefault="00DE79FC" w:rsidP="00DE7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(33  сесія)</w:t>
      </w:r>
    </w:p>
    <w:p w:rsidR="00DE79FC" w:rsidRPr="00DE79FC" w:rsidRDefault="00DE79FC" w:rsidP="00DE7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  демократичного скликання</w:t>
      </w:r>
    </w:p>
    <w:p w:rsidR="00DE79FC" w:rsidRPr="00DE79FC" w:rsidRDefault="00DE79FC" w:rsidP="00DE7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9FC" w:rsidRPr="00DE79FC" w:rsidRDefault="00DE79FC" w:rsidP="00DE7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20.02.2006р.  № 29/03-33</w:t>
      </w:r>
    </w:p>
    <w:p w:rsidR="00DE79FC" w:rsidRPr="00DE79FC" w:rsidRDefault="00DE79FC" w:rsidP="00DE7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right="491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 матеріали погодження місця розташування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right="491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земельних ділянок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Розглянувши звернення фізичних та юридичних осіб, матеріали міського управління земельних ресурсів про надання (вилучення), зміну цільового використання земельних ділянок, керуючись ст.ст.6,10,19,67 Земельного Кодексу України, ст.33 Закону України “Про місцеве самоврядування в Україні”, сесія міської ради</w:t>
      </w:r>
      <w:proofErr w:type="gramEnd"/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вирішила: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Погодити матеріали погодження місця розташування земельних ділянок: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Приватному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ідприємству „Консоль Плюс” на вул.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іжній, між вулицями О.Кисілевської – Ромена Ролана, для будівництва багатоквартирного житлового будинку з вбудованими приміщеннями громадського призначення при умові знесення існуючих будинків №№ 7,9,11, на вул. Ромена Ролана, з відселенням їх мешканців (п. 3.35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 виконавчого комітету міської ради від 27.04.2005 року № 131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Дати дозвіл ПП «Консоль Плюс” на складання проекту землеустрою щодо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ідприємцю Балагурі Любові Романівні на вул. Гетьмана Мазепи, у дворі будинків №№ 160, 160-а, для будівництва багатоквартирного житлового будинку з вбудованими приміщеннями громадського призначення при умові погодження з мешканцями цих будинків знесення існуючих господарських споруд (п. 3.14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ішення виконавчого комітету міської ради від 11.03.2005 року № 76 про дозвіл на збір матеріалів погодження місця розташування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земельної ділянки).</w:t>
      </w:r>
      <w:proofErr w:type="gramEnd"/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Дати дозвіл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 Балагурі Любові Романівні на складання проекту землеустрою щодо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Приватному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ідприємству „Тенко” в межах вулиць Короля Данила – Пилипа Орлика – Бельведерської ( № 3 по генплану), для будівництва </w:t>
      </w: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багатоквартирного житлового будинку з вбудованими приміщеннями громадського призначення (п. 9.2 рішення виконавчого комітету міської ради від 22.09.2005 року № 322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Дати дозвіл ПП „Тенко” на складання проекту землеустрою щодо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 Товариству з обмеженою відповідальністю „Компанія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ітер” на вул. Промисловій, поруч будинку № 31, для будівництва виробничих та офісних приміщень (п. 3.12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 виконавчого комітету міської ради від 27.04.2005 року № 131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Дати дозвіл ТзОВ „Компанія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ітер” на складання проекту землеустрою щодо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1.5.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 Людері Володимиру Ярославовичу на вул.В.Івасюка поруч будинку №14 на вул. Угорницькій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будівництва багатоквартирного житлового будинку з вбудованими приміщеннями громадського призначення (п. 3.39 рішення виконавчого комітету міської ради від 27.04.2005 року № 131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Дати дозвіл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 Людері Володимиру Ярославовичу на складання проекту землеустрою щодо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1.6. Комунальному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 «Івано-Франківськводоекотехпром» в районі вул. Юліана Целевича - Хіміків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будівництва водопровідної насосної станції «Північна» ( п. 1.4 рішення виконавчого комітету міської ради від 14.09.1998 року про дозвіл на проведення проектно-пошукових робіт).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Дати дозвіл комунальному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 «Івано-Франківськводоекотехпром» на складання проекту землеустрою щодо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1.7. Приватному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ідприємству «Калан» на вул. Л.Ребета, 8-в, поряд з власним автозаправним пунктом, для будівництва офісних приміщень (п. 3.9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 виконавчого комітету міської ради від 20.07.2005 року № 238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Дати дозвіл приватному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 «Калан» на складання проекту землеустрою щодо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1.8. Приватному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ідприємству “Автотехсервіс” на вул. В.Маланюка, 24-а, для будівництва багатоквартирного житлового будинку з гаражами на місці майстерні по ремонту автомобілів (п. 3.12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 виконавчого комітету міської ради від 22.09.2005 року № 322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Дати дозвіл приватному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 “Автотехсервіс” на складання проекту землеустрою щодо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1.9. 417 Упралінню начальника робіт МО України на вул. Василя Стуса (№36 по генплану ) в мікрорайоні Каскад, для будівництва багатоквартирного житлового будинку (п. 3.6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 виконавчого комітету міської ради від 20.07.2005 року № 238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Дати дозвіл 417 Упралінню начальника робіт МО України на складання проекту землеустрою щодо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1.10. Приватному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ідприємству “Біодент” в районі „Пасічна” на вул. Проектній, 2-Гімназійній (ділянка №23), для будівництва житлового будинку з вбудованими офісними приміщеннями (п. 3.27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 виконавчого комітету міської ради від 22.09.2005 року № 322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Дати дозвіл приватному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 “Біодент” на складання проекту землеустрою щодо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1.11.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ідприємцю Тимощуку Остапу Любомировичу на вул. Покутській, в районі житлових будинків №№ 3, 5, для будівництва багатоквартирного житлового будинку (№ 4 по генплану),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умові погодження з мешканцями будинків цих будинків знесення існуючих господарських споруд та вирішення питання водопостачання та водовідведення будинків №№ 3, 5 на вул. Покутській з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ідключенням їх до інженерних мереж міста (п. 3.2 рішення виконавчого комітету міської ради від 20.07.2005 року № 238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Дати дозвіл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 Тимощуку Остапу Любомировичу на складання проекту землеустрою щодо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1.12. Виробничо-комерційній фірмі „Вікторія-Гал” на вул. І.Макуха, 41-а, для будівництва цеху з виробництва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інобетонних блоків (п. 3.29 рішення виконавчого комітету міської ради від 14.12.2004 року № 457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Дати дозвіл виробничо-комерційній фірм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 „В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ікторія-Гал” на складання проекту землеустрою щодо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1.13.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ідприємцю Андрусіву Володимиру Михайловичу на вул. Галицькій, поруч будинку № 124, для будівництва багатоквартирного житлового будинку на орендованій земельній ділянці на місці викупленого павільйону склотари (п. 3.13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 виконавчого комітету міської ради від 27.04.2005 року № 131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Дати дозвіл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 Андрусіву Володимиру Михайловичу на складання проекту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1.14. Приватному торговому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ідприємству „Лісна” на вул. Зв’язковій, поруч будинку № 74 на вул. Довгій, для будівництва багатоквартирного житлового будинку за рахунок земель, наданих в постійне користування: ПТП „Лісна” та гр. Бойко Галині Романівни, за згодою (п. 3.6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ішення </w:t>
      </w: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виконавчого комітету міської ради від 22.09.2005 року № 322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Дати дозвіл ПТП „Лісна” на складання проекту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1.15.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ідприємцю Поцілуйку Тарасу Михайловичу на вул. Дністровській, 22, для реконструкції з розширенням викупленого нежитлового приміщення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 заклад торгівлі (п. 1.4 рішення виконавчого комітету міської ради від 25.08.2004 року № 336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Дати дозвіл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 Поцілуйку Тарасу Михайловичу на складання проекту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1.16. Церковній громаді УАПЦ Київського Патріархату на вул. Пасічній, поруч переїзду до с. Загвіздя, для будівництва Церкви-каплиці „Святого Духа” за рахунок земель Івано-Франківської міської ради (п. 3.33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 виконавчого комітету міської ради від 20.07.2005 року № 238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Дати дозвіл Церковній громаді УАПЦ Київського Патріархату на складання проекту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1.17.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ідприємцю Ступніцькому Івану Мироновичу на вул. Джохара Дудаєва, 31-б для будівництва станції технічного обслуговування автомобілів та адмінприміщень на орендованій земельній ділянці, з долученням частини земельної ділянки (п. 3.10.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 виконавчого комітету міської ради від 28.01.2005 року № 18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Дати дозвіл Ступніцькому Івану Мироновичу на складання проекту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1.18. Малому приватному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ідприємству „Яніс” на вул. Пасічній для будівництва групи багатоквартирних житлових будинків з вбудовано-прибудованими приміщеннями громадського призначення (№ 8 по генплану),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умові знесення житлових будинків №№ 28,30,32 на вул. Пасічній, з відселенням їх мешканців (п. 3.7.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 виконавчого комітету міської ради від 22.09.2004 року № 365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Дати дозвіл малому приватному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 „Яніс” на складання проекту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1.19. Товариству з обмеженою відповідальністю фірмі „Екстім” в мікрорайоні в межах вулиць Короля Данила – Пилипа Орлика – Бельведерської, для будівництва житлового будинку з приміщеннями громадського призначення (№ 45 по генплану), за рахунок земель Івано-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Франківської міської ради (п. 3.34.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 виконавчого комітету міської ради від 27.04.2005 року № 131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Дати дозвіл товариству з обмеженою відповідальністю фірмі „Екстім” на складання проекту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1.20. Товариству з обмеженою відповідальністю „С.В.Кар” на вул. Євшана (ділянки №№ 29-а, 32-а), для будівництва двох житлових будинків малоповерхової забудови з вбудованими приміщеннями громадського призначення, за рахунок земель Івано-Франківської міської ради (п. 10.6.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 виконавчого комітету міської ради від 23.03.2004 року № 110 про дозвіл на збі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Дати дозвіл товариству з обмеженою відповідальністю „С.В.Кар” на складання проекту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1.21.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 Сем’янчуку Ігорю Романовичу на вул. Євгена Коновальця, поруч території Тисменицького ШРБУ для влаштування стоянки та ремонтної бази по зберіганню та технічному обслуговуванню власних вантажних автомобілів, за рахунок земель Івано-Франківської міської ради (п. 3.12. рішення виконавчого комітету міської ради від 28.01.2005 року № 18 про дозвіл на збі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Дати дозвіл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 Сем’янчуку Ігорю Романовичу на складання проекту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1.22. Приватному підприємству фірмі „Гол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.К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омп.” на вул. Євгена Коновальця, поруч будинку № 147, для будівництва торгової крамниці, за рахунок земель Івано-Франківської міської ради (п. 3.27. рішення виконавчого комітету міської ради від 20.07.2005 року № 238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Дати дозвіл приватному підприємству фірмі „Гол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.К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омп.” на складання проекту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1.23. Приватному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 „Леба” на вул. Євгена Коновальця, поруч будинку № 147, для будівництва торгової крамниці, за рахунок земель Івано-Франківської міської ради (п. 3.27. рішення виконавчого комітету міської ради від 20.07.2005 року № 238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Дати дозвіл приватному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 „Леба” на складання проекту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1.24.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ідприємцю Левконовичу Юрію Зіновійовичу на вул. Галицькій, 80, для будівництва другої черги багатоквартирного житлового будинку з приміщеннями громадського призначення, за рахунок земель Івано-Франківської міської ради (п. 3.36.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 виконавчого комітету міської ради від 20.07.2005 року № 238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Дати дозвіл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 Левконовичу Юрію Зіновійовичу на складання проекту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1.25. Відкритому акціонерному товариству „Житлобуд” для будівництва багатоквартирного житлового будинку в мікрорайоні „Каскад” (№ 4 по генплану, ІІ пусковий комплекс), за рахунок земель Івано-Франківської міської ради (п. 3.5.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 виконавчого комітету міської ради від 11.03.2005 року № 76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Дати дозвіл відкритому акціонерному товариству „Житлобуд” на складання проекту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1.26.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ідприємцю Інкіну Володимиру Івановичу на вул. Хіміків-Тролейбусна (№ 15-а по генплану) для будівництва багатоквартирного житлового будинку, за рахунок земель Івано-Франківської міської ради (п. 3.5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 виконавчого комітету міської ради від 14.12.2004 року № 457 про дозвіл на проведення проектно-пошукових робіт).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Дати дозвіл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 Інкіну Володимиру Івановичу на складання проекту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1.27.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ідприємцю Інкіну Володимиру Івановичу на вул. Сніжній, поруч будинку № 12, для будівництва багатоквартирного житлового будинку, за рахунок земель Івано-Франківської міської ради (п. 3.22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 виконавчого комітету міської ради від 11.03.2005 року № 76 про дозвіл на проведення проектно-пошукових робіт).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Дати дозвіл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 Інкіну Володимиру Івановичу на складання проекту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1.28. Державному міському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ідприємству „Івано-Франківськтеплокомуненерго” на вул. Василя Симоненка, 3-а для будівництва багатоквартирного житлового будинку з приміщеннями громадського призначення, за рахунок земель державного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іського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ідприємства „Івано-Франківськтеплокомуненерго” (п. 3.1 рішення виконавчого комітету міської ради від 11.03.2005 року № 76 про дозвіл на проведення проектно-пошукових робіт).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Дати дозвіл Державному міському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 „Івано-Франківськтеплокомуненерго” на складання проекту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1.29.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ідприємцю Векерик Ніні Іллінічні для будівництва житлового будинку малоповерхової забудови з вбудованими офісними приміщеннями в районі «Пасічна» на вул. Проектній, 5 – Гімназійній (ділянка № 7) – пункт 3.20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 виконавчого комітету міської ради від 28.01.2005 року № 18 про дозвіл на збір матеріалів погодження місця розташування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Дати дозвіл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 Векерик Ніні Іллінічні на складання проекту землеустрою щодо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1.30. Спільному українсько-македонському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ідприємству товариству з обмеженою відповідальністю „Авалон” на вул. Хіміків-Тролейбусна, для будівництва багатоквартирного житлового будинку з вбудованими </w:t>
      </w: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приміщеннями торгово-офісного призначення (п. 3.8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 виконавчого комітету міської ради від 11.03.2005 року № 76 про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дозвіл на збі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Дати дозвіл Спільному українсько-македонському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ідприємству товариству з обмеженою відповідальністю „Авалон” на складання проекту землеустрою щодо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1.31. Товариству з обмеженою відповідальністю „Фонд розвитку „НафтоГаз” в мікрорайоні в межах вулиць Бельведерсько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ї-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Пилипа Орлика-Короля Данила (№10 по генплану), для будівництва багатоквартирного житлового будинку з приміщенням громадського призначення (п. 3.32 рішення виконавчого комітету міської ради від 14.12.2004 року № 457 про дозвіл на збір матеріалів погодження мі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сця розташування земельної ділянки).</w:t>
      </w:r>
      <w:proofErr w:type="gramEnd"/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Дати дозвіл ТзОВ „Фонд розвитку„НафтоГаз” на складання проекту землеустрою щодо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1.32. Товариству з обмеженою відповідальністю „Фонд розвитку„НафтоГаз” в мікрорайоні в межах вулиць Бельведерсько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ї-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Пилипа Орлика-Короля Данила (№51 по генплану), для будівництва багатоквартирного житлового будинку з приміщенням громадського призначення (п. 9.2 рішення виконавчого комітету міської ради від 27.04.2005 року № 131 про дозвіл на збір матеріалів погодження мі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сця розташування земельної ділянки).</w:t>
      </w:r>
      <w:proofErr w:type="gramEnd"/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Дати дозвіл ТзОВ „Фонд розвитку„НафтоГаз” на складання проекту землеустрою щодо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Pr="00DE79FC"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  <w:t xml:space="preserve">1.33.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  <w:t>ідприємцям Лисак Олександрі Онуфріївні та Щерб’яку Григорію Миколайовичу на вул. Гаркуші, 35, для будівництва багатоквартирного житлового будинку з приміщеннями громадського призначення</w:t>
      </w: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(п. 3.11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ішення виконавчого комітету міської ради від 27.04.2005 року № 131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Дати дозвіл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ідприємцям Лисак Олександрі Онуфріївні та Щерб’яку Григорію Миколайовичу на складання проекту землеустрою щодо відведення земельної ділянки.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1.34.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ідприємцю Лисаку Олегу Веніаміновичу на вул. Марійки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ідгірянки, 14-а, для будівництва багатоквартирного житлового будинку з приміщеннями адміністративно-громадського призначення (п. 1.12 рішення виконавчого комітету міської ради від 27.04.2005 року № 131 про дозвіл на збір матеріалів погодження місця розташування земельної ділянки).</w:t>
      </w:r>
    </w:p>
    <w:p w:rsidR="00DE79FC" w:rsidRPr="00DE79FC" w:rsidRDefault="00DE79FC" w:rsidP="00DE79FC">
      <w:pPr>
        <w:shd w:val="clear" w:color="auto" w:fill="FFFFFF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Дати дозвіл </w:t>
      </w:r>
      <w:proofErr w:type="gramStart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DE7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ідприємцю Лисаку Олегу Веніаміновичу на складання проекту землеустрою щодо відведення земельної ділянки.</w:t>
      </w:r>
    </w:p>
    <w:p w:rsidR="00DE79FC" w:rsidRDefault="00DE79FC" w:rsidP="00DE79FC">
      <w:pPr>
        <w:pStyle w:val="rvps641"/>
        <w:shd w:val="clear" w:color="auto" w:fill="FFFFFF"/>
        <w:spacing w:before="0" w:beforeAutospacing="0" w:after="0" w:afterAutospacing="0"/>
        <w:ind w:firstLine="582"/>
        <w:jc w:val="both"/>
        <w:rPr>
          <w:color w:val="000000"/>
          <w:sz w:val="18"/>
          <w:szCs w:val="18"/>
        </w:rPr>
      </w:pPr>
      <w:r w:rsidRPr="00DE79FC">
        <w:br/>
      </w:r>
      <w:r>
        <w:rPr>
          <w:rStyle w:val="rvts7"/>
          <w:color w:val="000000"/>
          <w:sz w:val="28"/>
          <w:szCs w:val="28"/>
        </w:rPr>
        <w:t xml:space="preserve">2. При складанні проектів землеустрою щодо відведення земельних ділянок суб’єктами </w:t>
      </w:r>
      <w:proofErr w:type="gramStart"/>
      <w:r>
        <w:rPr>
          <w:rStyle w:val="rvts7"/>
          <w:color w:val="000000"/>
          <w:sz w:val="28"/>
          <w:szCs w:val="28"/>
        </w:rPr>
        <w:t>п</w:t>
      </w:r>
      <w:proofErr w:type="gramEnd"/>
      <w:r>
        <w:rPr>
          <w:rStyle w:val="rvts7"/>
          <w:color w:val="000000"/>
          <w:sz w:val="28"/>
          <w:szCs w:val="28"/>
        </w:rPr>
        <w:t xml:space="preserve">ідприємницької діяльності ( пункт 1 даного рішення), в </w:t>
      </w:r>
      <w:r>
        <w:rPr>
          <w:rStyle w:val="rvts7"/>
          <w:color w:val="000000"/>
          <w:sz w:val="28"/>
          <w:szCs w:val="28"/>
        </w:rPr>
        <w:lastRenderedPageBreak/>
        <w:t>обов’язковому порядку враховувати межі будівельного майданчика для розміщення механізмів та складування будівельних матеріалів.</w:t>
      </w:r>
    </w:p>
    <w:p w:rsidR="00DE79FC" w:rsidRDefault="00DE79FC" w:rsidP="00DE79FC">
      <w:pPr>
        <w:pStyle w:val="rvps642"/>
        <w:shd w:val="clear" w:color="auto" w:fill="FFFFFF"/>
        <w:spacing w:before="0" w:beforeAutospacing="0" w:after="0" w:afterAutospacing="0" w:line="0" w:lineRule="auto"/>
        <w:ind w:firstLine="582"/>
        <w:jc w:val="both"/>
        <w:rPr>
          <w:color w:val="000000"/>
          <w:sz w:val="18"/>
          <w:szCs w:val="18"/>
        </w:rPr>
      </w:pPr>
    </w:p>
    <w:p w:rsidR="00DE79FC" w:rsidRDefault="00DE79FC" w:rsidP="00DE79FC">
      <w:pPr>
        <w:pStyle w:val="rvps643"/>
        <w:shd w:val="clear" w:color="auto" w:fill="FFFFFF"/>
        <w:spacing w:before="0" w:beforeAutospacing="0" w:after="0" w:afterAutospacing="0" w:line="0" w:lineRule="auto"/>
        <w:ind w:firstLine="582"/>
        <w:jc w:val="both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 xml:space="preserve">3. </w:t>
      </w:r>
      <w:proofErr w:type="gramStart"/>
      <w:r>
        <w:rPr>
          <w:rStyle w:val="rvts7"/>
          <w:color w:val="000000"/>
          <w:sz w:val="28"/>
          <w:szCs w:val="28"/>
        </w:rPr>
        <w:t>Визнати за необхідне встановлення земельного сервітуту на використання земельних ділянок і зобов’язати власників земельних ділянок землекористувачів (п. 1) забезпечити цілодобовий доступ до існуючих на території ділянок, інженерних мереж для їх ремонту, обслуговування, дотримуватись правил використання земель в охоронній зоні мереж, згідно вимог інженерних служб міста і не чинити перешкод при</w:t>
      </w:r>
      <w:proofErr w:type="gramEnd"/>
      <w:r>
        <w:rPr>
          <w:rStyle w:val="rvts7"/>
          <w:color w:val="000000"/>
          <w:sz w:val="28"/>
          <w:szCs w:val="28"/>
        </w:rPr>
        <w:t xml:space="preserve"> будівництві нових, врахувати</w:t>
      </w:r>
    </w:p>
    <w:p w:rsidR="00DE79FC" w:rsidRDefault="00DE79FC" w:rsidP="00DE79FC">
      <w:pPr>
        <w:pStyle w:val="rvps644"/>
        <w:shd w:val="clear" w:color="auto" w:fill="FFFFFF"/>
        <w:spacing w:before="0" w:beforeAutospacing="0" w:after="0" w:afterAutospacing="0" w:line="0" w:lineRule="auto"/>
        <w:ind w:firstLine="582"/>
        <w:jc w:val="both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 xml:space="preserve">право проходу та проїзду транспортних засобів, встановлення будівельних риштувань та складування будівельних </w:t>
      </w:r>
      <w:proofErr w:type="gramStart"/>
      <w:r>
        <w:rPr>
          <w:rStyle w:val="rvts7"/>
          <w:color w:val="000000"/>
          <w:sz w:val="28"/>
          <w:szCs w:val="28"/>
        </w:rPr>
        <w:t>матер</w:t>
      </w:r>
      <w:proofErr w:type="gramEnd"/>
      <w:r>
        <w:rPr>
          <w:rStyle w:val="rvts7"/>
          <w:color w:val="000000"/>
          <w:sz w:val="28"/>
          <w:szCs w:val="28"/>
        </w:rPr>
        <w:t>іалів та інші</w:t>
      </w:r>
    </w:p>
    <w:p w:rsidR="00DE79FC" w:rsidRDefault="00DE79FC" w:rsidP="00DE79FC">
      <w:pPr>
        <w:pStyle w:val="rvps645"/>
        <w:shd w:val="clear" w:color="auto" w:fill="FFFFFF"/>
        <w:spacing w:before="0" w:beforeAutospacing="0" w:after="0" w:afterAutospacing="0" w:line="0" w:lineRule="auto"/>
        <w:ind w:firstLine="582"/>
        <w:jc w:val="both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>земельні сервітути, запропонувати землекористувачам та власникам земельних ділянок укласти догові</w:t>
      </w:r>
      <w:proofErr w:type="gramStart"/>
      <w:r>
        <w:rPr>
          <w:rStyle w:val="rvts7"/>
          <w:color w:val="000000"/>
          <w:sz w:val="28"/>
          <w:szCs w:val="28"/>
        </w:rPr>
        <w:t>р</w:t>
      </w:r>
      <w:proofErr w:type="gramEnd"/>
      <w:r>
        <w:rPr>
          <w:rStyle w:val="rvts7"/>
          <w:color w:val="000000"/>
          <w:sz w:val="28"/>
          <w:szCs w:val="28"/>
        </w:rPr>
        <w:t xml:space="preserve"> земельного сервітуту. В разі їхньої відмови міському управлінню земельних ресурсів та юридичному відділу міськвиконкому </w:t>
      </w:r>
      <w:proofErr w:type="gramStart"/>
      <w:r>
        <w:rPr>
          <w:rStyle w:val="rvts7"/>
          <w:color w:val="000000"/>
          <w:sz w:val="28"/>
          <w:szCs w:val="28"/>
        </w:rPr>
        <w:t>п</w:t>
      </w:r>
      <w:proofErr w:type="gramEnd"/>
      <w:r>
        <w:rPr>
          <w:rStyle w:val="rvts7"/>
          <w:color w:val="000000"/>
          <w:sz w:val="28"/>
          <w:szCs w:val="28"/>
        </w:rPr>
        <w:t>ідготувати позовну заяву до суду щодо спонукання до укладання такого договору.</w:t>
      </w:r>
    </w:p>
    <w:p w:rsidR="00DE79FC" w:rsidRDefault="00DE79FC" w:rsidP="00DE79FC">
      <w:pPr>
        <w:pStyle w:val="rvps646"/>
        <w:shd w:val="clear" w:color="auto" w:fill="FFFFFF"/>
        <w:spacing w:before="0" w:beforeAutospacing="0" w:after="0" w:afterAutospacing="0" w:line="0" w:lineRule="auto"/>
        <w:ind w:firstLine="582"/>
        <w:jc w:val="both"/>
        <w:rPr>
          <w:color w:val="000000"/>
          <w:sz w:val="18"/>
          <w:szCs w:val="18"/>
        </w:rPr>
      </w:pPr>
    </w:p>
    <w:p w:rsidR="00DE79FC" w:rsidRDefault="00DE79FC" w:rsidP="00DE79FC">
      <w:pPr>
        <w:pStyle w:val="rvps647"/>
        <w:shd w:val="clear" w:color="auto" w:fill="FFFFFF"/>
        <w:spacing w:before="0" w:beforeAutospacing="0" w:after="0" w:afterAutospacing="0" w:line="0" w:lineRule="auto"/>
        <w:ind w:firstLine="582"/>
        <w:jc w:val="both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>4. Міському управлінню земельних ресурсі</w:t>
      </w:r>
      <w:proofErr w:type="gramStart"/>
      <w:r>
        <w:rPr>
          <w:rStyle w:val="rvts7"/>
          <w:color w:val="000000"/>
          <w:sz w:val="28"/>
          <w:szCs w:val="28"/>
        </w:rPr>
        <w:t>в</w:t>
      </w:r>
      <w:proofErr w:type="gramEnd"/>
      <w:r>
        <w:rPr>
          <w:rStyle w:val="rvts7"/>
          <w:color w:val="000000"/>
          <w:sz w:val="28"/>
          <w:szCs w:val="28"/>
        </w:rPr>
        <w:t xml:space="preserve"> внести зміни в земельно-облікові документи.</w:t>
      </w:r>
    </w:p>
    <w:p w:rsidR="00DE79FC" w:rsidRDefault="00DE79FC" w:rsidP="00DE79FC">
      <w:pPr>
        <w:pStyle w:val="rvps648"/>
        <w:shd w:val="clear" w:color="auto" w:fill="FFFFFF"/>
        <w:spacing w:before="0" w:beforeAutospacing="0" w:after="0" w:afterAutospacing="0" w:line="0" w:lineRule="auto"/>
        <w:ind w:firstLine="582"/>
        <w:jc w:val="both"/>
        <w:rPr>
          <w:color w:val="000000"/>
          <w:sz w:val="18"/>
          <w:szCs w:val="18"/>
        </w:rPr>
      </w:pPr>
    </w:p>
    <w:p w:rsidR="00DE79FC" w:rsidRDefault="00DE79FC" w:rsidP="00DE79FC">
      <w:pPr>
        <w:pStyle w:val="rvps649"/>
        <w:shd w:val="clear" w:color="auto" w:fill="FFFFFF"/>
        <w:spacing w:before="0" w:beforeAutospacing="0" w:after="0" w:afterAutospacing="0" w:line="0" w:lineRule="auto"/>
        <w:ind w:firstLine="582"/>
        <w:jc w:val="both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 xml:space="preserve">5. Контроль за виконанням </w:t>
      </w:r>
      <w:proofErr w:type="gramStart"/>
      <w:r>
        <w:rPr>
          <w:rStyle w:val="rvts7"/>
          <w:color w:val="000000"/>
          <w:sz w:val="28"/>
          <w:szCs w:val="28"/>
        </w:rPr>
        <w:t>р</w:t>
      </w:r>
      <w:proofErr w:type="gramEnd"/>
      <w:r>
        <w:rPr>
          <w:rStyle w:val="rvts7"/>
          <w:color w:val="000000"/>
          <w:sz w:val="28"/>
          <w:szCs w:val="28"/>
        </w:rPr>
        <w:t>ішення покласти на першого заступника міського голови з питань діяльності виконавчих органів міської ради Б.Ониськіва.</w:t>
      </w:r>
    </w:p>
    <w:p w:rsidR="00DE79FC" w:rsidRDefault="00DE79FC" w:rsidP="00DE79FC">
      <w:pPr>
        <w:pStyle w:val="rvps650"/>
        <w:shd w:val="clear" w:color="auto" w:fill="FFFFFF"/>
        <w:spacing w:before="0" w:beforeAutospacing="0" w:after="0" w:afterAutospacing="0"/>
        <w:ind w:firstLine="582"/>
        <w:jc w:val="both"/>
        <w:rPr>
          <w:color w:val="000000"/>
          <w:sz w:val="18"/>
          <w:szCs w:val="18"/>
        </w:rPr>
      </w:pPr>
    </w:p>
    <w:p w:rsidR="00DE79FC" w:rsidRDefault="00DE79FC" w:rsidP="00DE79FC">
      <w:pPr>
        <w:pStyle w:val="rvps651"/>
        <w:shd w:val="clear" w:color="auto" w:fill="FFFFFF"/>
        <w:spacing w:before="0" w:beforeAutospacing="0" w:after="0" w:afterAutospacing="0"/>
        <w:ind w:firstLine="582"/>
        <w:jc w:val="both"/>
        <w:rPr>
          <w:color w:val="000000"/>
          <w:sz w:val="18"/>
          <w:szCs w:val="18"/>
        </w:rPr>
      </w:pPr>
    </w:p>
    <w:p w:rsidR="00DE79FC" w:rsidRDefault="00DE79FC" w:rsidP="00DE79FC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>Міський голова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rvts7"/>
          <w:color w:val="000000"/>
          <w:sz w:val="28"/>
          <w:szCs w:val="28"/>
        </w:rPr>
        <w:t>       </w:t>
      </w:r>
      <w:proofErr w:type="gramStart"/>
      <w:r>
        <w:rPr>
          <w:rStyle w:val="rvts7"/>
          <w:color w:val="000000"/>
          <w:sz w:val="28"/>
          <w:szCs w:val="28"/>
        </w:rPr>
        <w:t>З</w:t>
      </w:r>
      <w:proofErr w:type="gramEnd"/>
      <w:r>
        <w:rPr>
          <w:rStyle w:val="rvts7"/>
          <w:color w:val="000000"/>
          <w:sz w:val="28"/>
          <w:szCs w:val="28"/>
        </w:rPr>
        <w:t>іновій Шкутяк</w:t>
      </w:r>
    </w:p>
    <w:p w:rsidR="00F806A5" w:rsidRPr="00DE79FC" w:rsidRDefault="00F806A5">
      <w:pPr>
        <w:rPr>
          <w:lang w:val="en-US"/>
        </w:rPr>
      </w:pPr>
    </w:p>
    <w:sectPr w:rsidR="00F806A5" w:rsidRPr="00DE79FC" w:rsidSect="00F8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DE79FC"/>
    <w:rsid w:val="00DE79FC"/>
    <w:rsid w:val="00F8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22">
    <w:name w:val="rvps422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DE79FC"/>
  </w:style>
  <w:style w:type="paragraph" w:customStyle="1" w:styleId="rvps423">
    <w:name w:val="rvps423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4">
    <w:name w:val="rvps424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5">
    <w:name w:val="rvps425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6">
    <w:name w:val="rvps426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7">
    <w:name w:val="rvps427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8">
    <w:name w:val="rvps428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9">
    <w:name w:val="rvps429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">
    <w:name w:val="rvps430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1">
    <w:name w:val="rvps431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2">
    <w:name w:val="rvps432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3">
    <w:name w:val="rvps433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4">
    <w:name w:val="rvps434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6">
    <w:name w:val="rvps436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7">
    <w:name w:val="rvps437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8">
    <w:name w:val="rvps438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9">
    <w:name w:val="rvps439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0">
    <w:name w:val="rvps440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1">
    <w:name w:val="rvps441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2">
    <w:name w:val="rvps442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3">
    <w:name w:val="rvps443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4">
    <w:name w:val="rvps444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5">
    <w:name w:val="rvps445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6">
    <w:name w:val="rvps446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7">
    <w:name w:val="rvps447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8">
    <w:name w:val="rvps448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9">
    <w:name w:val="rvps449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0">
    <w:name w:val="rvps450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1">
    <w:name w:val="rvps451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2">
    <w:name w:val="rvps452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3">
    <w:name w:val="rvps453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4">
    <w:name w:val="rvps454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5">
    <w:name w:val="rvps455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6">
    <w:name w:val="rvps456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7">
    <w:name w:val="rvps457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8">
    <w:name w:val="rvps458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9">
    <w:name w:val="rvps459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0">
    <w:name w:val="rvps460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1">
    <w:name w:val="rvps461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2">
    <w:name w:val="rvps462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3">
    <w:name w:val="rvps463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4">
    <w:name w:val="rvps464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5">
    <w:name w:val="rvps465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6">
    <w:name w:val="rvps466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7">
    <w:name w:val="rvps467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8">
    <w:name w:val="rvps468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9">
    <w:name w:val="rvps469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0">
    <w:name w:val="rvps470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2">
    <w:name w:val="rvps472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3">
    <w:name w:val="rvps473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4">
    <w:name w:val="rvps474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5">
    <w:name w:val="rvps475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6">
    <w:name w:val="rvps476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7">
    <w:name w:val="rvps477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8">
    <w:name w:val="rvps478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9">
    <w:name w:val="rvps479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0">
    <w:name w:val="rvps480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1">
    <w:name w:val="rvps481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2">
    <w:name w:val="rvps482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3">
    <w:name w:val="rvps483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4">
    <w:name w:val="rvps484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5">
    <w:name w:val="rvps485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6">
    <w:name w:val="rvps486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7">
    <w:name w:val="rvps487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8">
    <w:name w:val="rvps488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9">
    <w:name w:val="rvps489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1">
    <w:name w:val="rvps491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2">
    <w:name w:val="rvps492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3">
    <w:name w:val="rvps493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4">
    <w:name w:val="rvps494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5">
    <w:name w:val="rvps495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6">
    <w:name w:val="rvps496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7">
    <w:name w:val="rvps497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8">
    <w:name w:val="rvps498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9">
    <w:name w:val="rvps499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0">
    <w:name w:val="rvps500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1">
    <w:name w:val="rvps501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2">
    <w:name w:val="rvps502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3">
    <w:name w:val="rvps503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4">
    <w:name w:val="rvps504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5">
    <w:name w:val="rvps505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6">
    <w:name w:val="rvps506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7">
    <w:name w:val="rvps507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8">
    <w:name w:val="rvps508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9">
    <w:name w:val="rvps509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0">
    <w:name w:val="rvps510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1">
    <w:name w:val="rvps511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2">
    <w:name w:val="rvps512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3">
    <w:name w:val="rvps513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4">
    <w:name w:val="rvps514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5">
    <w:name w:val="rvps515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6">
    <w:name w:val="rvps516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7">
    <w:name w:val="rvps517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8">
    <w:name w:val="rvps518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9">
    <w:name w:val="rvps519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0">
    <w:name w:val="rvps520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1">
    <w:name w:val="rvps521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2">
    <w:name w:val="rvps522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3">
    <w:name w:val="rvps523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4">
    <w:name w:val="rvps524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6">
    <w:name w:val="rvps526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7">
    <w:name w:val="rvps527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8">
    <w:name w:val="rvps528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9">
    <w:name w:val="rvps529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0">
    <w:name w:val="rvps530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1">
    <w:name w:val="rvps531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2">
    <w:name w:val="rvps532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3">
    <w:name w:val="rvps533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5">
    <w:name w:val="rvps535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6">
    <w:name w:val="rvps536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1">
    <w:name w:val="rvps641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2">
    <w:name w:val="rvps642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3">
    <w:name w:val="rvps643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4">
    <w:name w:val="rvps644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5">
    <w:name w:val="rvps645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6">
    <w:name w:val="rvps646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7">
    <w:name w:val="rvps647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8">
    <w:name w:val="rvps648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9">
    <w:name w:val="rvps649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0">
    <w:name w:val="rvps650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1">
    <w:name w:val="rvps651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E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7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2776</Words>
  <Characters>15825</Characters>
  <Application>Microsoft Office Word</Application>
  <DocSecurity>0</DocSecurity>
  <Lines>131</Lines>
  <Paragraphs>37</Paragraphs>
  <ScaleCrop>false</ScaleCrop>
  <Company>RePack by SPecialiST</Company>
  <LinksUpToDate>false</LinksUpToDate>
  <CharactersWithSpaces>18564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2016-07-14T13:24:00Z</dcterms:created>
  <dcterms:modified xsi:type="dcterms:W3CDTF">2016-07-14T13:30:00Z</dcterms:modified>
</cp:coreProperties>
</file>